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6E" w:rsidRPr="004A0EC3" w:rsidRDefault="00B63D6E" w:rsidP="00712234">
      <w:pPr>
        <w:jc w:val="center"/>
        <w:rPr>
          <w:rFonts w:ascii="Batang" w:eastAsia="Batang" w:hAnsi="Batang" w:cs="Traditional Arabic"/>
          <w:b/>
          <w:sz w:val="32"/>
          <w:szCs w:val="32"/>
          <w:u w:val="single"/>
        </w:rPr>
      </w:pPr>
      <w:r w:rsidRPr="004A0EC3">
        <w:rPr>
          <w:rFonts w:ascii="Batang" w:eastAsia="Batang" w:hAnsi="Batang" w:cs="Traditional Arabic"/>
          <w:b/>
          <w:sz w:val="32"/>
          <w:szCs w:val="32"/>
          <w:u w:val="single"/>
        </w:rPr>
        <w:t>Taking Refuge</w:t>
      </w:r>
      <w:r w:rsidR="00F35086">
        <w:rPr>
          <w:rFonts w:ascii="Batang" w:eastAsia="Batang" w:hAnsi="Batang" w:cs="Traditional Arabic"/>
          <w:b/>
          <w:sz w:val="32"/>
          <w:szCs w:val="32"/>
          <w:u w:val="single"/>
        </w:rPr>
        <w:t xml:space="preserve"> (The Three Jewels):</w:t>
      </w:r>
    </w:p>
    <w:p w:rsidR="00B63D6E" w:rsidRPr="005568C5" w:rsidRDefault="00B63D6E" w:rsidP="00712234">
      <w:pPr>
        <w:jc w:val="center"/>
        <w:rPr>
          <w:rFonts w:ascii="Batang" w:eastAsia="Batang" w:hAnsi="Batang" w:cs="Traditional Arabic"/>
          <w:b/>
          <w:sz w:val="16"/>
          <w:szCs w:val="16"/>
        </w:rPr>
      </w:pPr>
    </w:p>
    <w:p w:rsidR="00F35086" w:rsidRDefault="00DF40A3" w:rsidP="00712234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Buddham Saranam Gachami</w:t>
      </w:r>
    </w:p>
    <w:p w:rsidR="00F35086" w:rsidRDefault="00F35086" w:rsidP="00F35086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Dhammam Saranam Gachami</w:t>
      </w:r>
    </w:p>
    <w:p w:rsidR="00F35086" w:rsidRPr="00F35086" w:rsidRDefault="00F35086" w:rsidP="00F35086">
      <w:pPr>
        <w:jc w:val="center"/>
        <w:rPr>
          <w:rFonts w:ascii="Batang" w:eastAsia="Batang" w:hAnsi="Batang" w:cs="Traditional Arabic"/>
          <w:b/>
        </w:rPr>
      </w:pPr>
      <w:r w:rsidRPr="00B02F1B">
        <w:rPr>
          <w:rFonts w:ascii="Batang" w:eastAsia="Batang" w:hAnsi="Batang" w:cs="Traditional Arabic"/>
        </w:rPr>
        <w:t>Sangham Saranam Gachami</w:t>
      </w:r>
    </w:p>
    <w:p w:rsidR="00F35086" w:rsidRPr="00B02F1B" w:rsidRDefault="00F35086" w:rsidP="00F35086">
      <w:pPr>
        <w:jc w:val="center"/>
        <w:rPr>
          <w:rFonts w:ascii="Batang" w:eastAsia="Batang" w:hAnsi="Batang" w:cs="Traditional Arabic"/>
        </w:rPr>
      </w:pPr>
    </w:p>
    <w:p w:rsidR="00F35086" w:rsidRDefault="00DF40A3" w:rsidP="00712234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Dutyam-pi Buddham Saranam Gachami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Dutyam-pi Dhammam Saranam Gachami</w:t>
      </w:r>
    </w:p>
    <w:p w:rsidR="00F35086" w:rsidRPr="00F24DAD" w:rsidRDefault="00F35086" w:rsidP="00F35086">
      <w:pPr>
        <w:jc w:val="center"/>
        <w:rPr>
          <w:rFonts w:ascii="Batang" w:eastAsia="Batang" w:hAnsi="Batang" w:cs="Traditional Arabic"/>
        </w:rPr>
      </w:pPr>
      <w:r w:rsidRPr="00F24DAD">
        <w:rPr>
          <w:rFonts w:ascii="Batang" w:eastAsia="Batang" w:hAnsi="Batang" w:cs="Traditional Arabic"/>
        </w:rPr>
        <w:t xml:space="preserve">Dutyam-pi </w:t>
      </w:r>
      <w:r w:rsidRPr="00B02F1B">
        <w:rPr>
          <w:rFonts w:ascii="Batang" w:eastAsia="Batang" w:hAnsi="Batang" w:cs="Traditional Arabic"/>
        </w:rPr>
        <w:t>Sangham</w:t>
      </w:r>
      <w:r w:rsidRPr="00F24DAD">
        <w:rPr>
          <w:rFonts w:ascii="Batang" w:eastAsia="Batang" w:hAnsi="Batang" w:cs="Traditional Arabic"/>
        </w:rPr>
        <w:t xml:space="preserve"> Saranam Gachami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E61E7A" w:rsidRPr="00B02F1B" w:rsidRDefault="00DF40A3" w:rsidP="00712234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Tatyam-pi Buddham Saranam Gachami</w:t>
      </w:r>
    </w:p>
    <w:p w:rsidR="00E61E7A" w:rsidRPr="00B02F1B" w:rsidRDefault="00E61E7A" w:rsidP="00712234">
      <w:pPr>
        <w:jc w:val="center"/>
        <w:rPr>
          <w:rFonts w:ascii="Batang" w:eastAsia="Batang" w:hAnsi="Batang" w:cs="Traditional Arabic"/>
        </w:rPr>
      </w:pPr>
      <w:r w:rsidRPr="00B02F1B">
        <w:rPr>
          <w:rFonts w:ascii="Batang" w:eastAsia="Batang" w:hAnsi="Batang" w:cs="Traditional Arabic"/>
        </w:rPr>
        <w:t>Tatyam-pi Dhammam Saranam Gachami</w:t>
      </w:r>
    </w:p>
    <w:p w:rsidR="00E61E7A" w:rsidRDefault="00E61E7A" w:rsidP="00712234">
      <w:pPr>
        <w:jc w:val="center"/>
        <w:rPr>
          <w:rFonts w:ascii="Batang" w:eastAsia="Batang" w:hAnsi="Batang" w:cs="Traditional Arabic"/>
        </w:rPr>
      </w:pPr>
      <w:r w:rsidRPr="00F24DAD">
        <w:rPr>
          <w:rFonts w:ascii="Batang" w:eastAsia="Batang" w:hAnsi="Batang" w:cs="Traditional Arabic"/>
        </w:rPr>
        <w:t xml:space="preserve">Tatyam-pi </w:t>
      </w:r>
      <w:r w:rsidR="007E2CF0" w:rsidRPr="00B02F1B">
        <w:rPr>
          <w:rFonts w:ascii="Batang" w:eastAsia="Batang" w:hAnsi="Batang" w:cs="Traditional Arabic"/>
        </w:rPr>
        <w:t>Sangham</w:t>
      </w:r>
      <w:r w:rsidR="007E2CF0" w:rsidRPr="00F24DAD">
        <w:rPr>
          <w:rFonts w:ascii="Batang" w:eastAsia="Batang" w:hAnsi="Batang" w:cs="Traditional Arabic"/>
        </w:rPr>
        <w:t xml:space="preserve"> </w:t>
      </w:r>
      <w:r w:rsidRPr="00F24DAD">
        <w:rPr>
          <w:rFonts w:ascii="Batang" w:eastAsia="Batang" w:hAnsi="Batang" w:cs="Traditional Arabic"/>
        </w:rPr>
        <w:t>Saranam Gachami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TRANSLATION: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Buddha for the first time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Dhamma for the first time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Sangha for the first time.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F35086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Buddha for the second time</w:t>
      </w:r>
    </w:p>
    <w:p w:rsidR="00F35086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Dhamma for the second time</w:t>
      </w:r>
    </w:p>
    <w:p w:rsidR="00F35086" w:rsidRPr="00F24DAD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Sangha for the second time.</w:t>
      </w: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F35086" w:rsidRDefault="00F35086" w:rsidP="00712234">
      <w:pPr>
        <w:jc w:val="center"/>
        <w:rPr>
          <w:rFonts w:ascii="Batang" w:eastAsia="Batang" w:hAnsi="Batang" w:cs="Traditional Arabic"/>
        </w:rPr>
      </w:pPr>
    </w:p>
    <w:p w:rsidR="00F35086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Buddha for the third time</w:t>
      </w:r>
    </w:p>
    <w:p w:rsidR="00F35086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Dhamma for the third time</w:t>
      </w:r>
    </w:p>
    <w:p w:rsidR="00F35086" w:rsidRPr="00F24DAD" w:rsidRDefault="00F35086" w:rsidP="00F35086">
      <w:pPr>
        <w:jc w:val="center"/>
        <w:rPr>
          <w:rFonts w:ascii="Batang" w:eastAsia="Batang" w:hAnsi="Batang" w:cs="Traditional Arabic"/>
        </w:rPr>
      </w:pPr>
      <w:r>
        <w:rPr>
          <w:rFonts w:ascii="Batang" w:eastAsia="Batang" w:hAnsi="Batang" w:cs="Traditional Arabic"/>
        </w:rPr>
        <w:t>I go for Refuge in the Sangha for the third time.</w:t>
      </w:r>
    </w:p>
    <w:p w:rsidR="00F35086" w:rsidRPr="00F24DAD" w:rsidRDefault="00F35086" w:rsidP="00712234">
      <w:pPr>
        <w:jc w:val="center"/>
        <w:rPr>
          <w:rFonts w:ascii="Batang" w:eastAsia="Batang" w:hAnsi="Batang" w:cs="Traditional Arabic"/>
        </w:rPr>
      </w:pPr>
    </w:p>
    <w:p w:rsidR="00B63D6E" w:rsidRPr="00B02F1B" w:rsidRDefault="00B63D6E" w:rsidP="005568C5">
      <w:pPr>
        <w:rPr>
          <w:rFonts w:ascii="Batang" w:eastAsia="Batang" w:hAnsi="Batang" w:cs="Traditional Arabic"/>
          <w:lang w:val="en-US"/>
        </w:rPr>
      </w:pPr>
    </w:p>
    <w:p w:rsidR="00B63D6E" w:rsidRPr="004A0EC3" w:rsidRDefault="00B63D6E" w:rsidP="00712234">
      <w:pPr>
        <w:jc w:val="center"/>
        <w:rPr>
          <w:rFonts w:ascii="Batang" w:eastAsia="Batang" w:hAnsi="Batang" w:cs="Traditional Arabic"/>
          <w:b/>
          <w:sz w:val="32"/>
          <w:szCs w:val="32"/>
          <w:u w:val="single"/>
          <w:lang w:val="en-US"/>
        </w:rPr>
      </w:pPr>
      <w:r w:rsidRPr="004A0EC3">
        <w:rPr>
          <w:rFonts w:ascii="Batang" w:eastAsia="Batang" w:hAnsi="Batang" w:cs="Traditional Arabic"/>
          <w:b/>
          <w:sz w:val="32"/>
          <w:szCs w:val="32"/>
          <w:u w:val="single"/>
          <w:lang w:val="en-US"/>
        </w:rPr>
        <w:t>The Five Precepts:</w:t>
      </w:r>
    </w:p>
    <w:p w:rsidR="00B63D6E" w:rsidRPr="00F35086" w:rsidRDefault="00B63D6E" w:rsidP="00712234">
      <w:pPr>
        <w:jc w:val="center"/>
        <w:rPr>
          <w:rFonts w:ascii="Batang" w:eastAsia="Batang" w:hAnsi="Batang" w:cs="Traditional Arabic"/>
          <w:b/>
          <w:u w:val="single"/>
          <w:lang w:val="en-US"/>
        </w:rPr>
      </w:pPr>
    </w:p>
    <w:p w:rsidR="00F1032A" w:rsidRPr="00F35086" w:rsidRDefault="00F1032A" w:rsidP="00712234">
      <w:pPr>
        <w:jc w:val="center"/>
        <w:rPr>
          <w:rFonts w:ascii="Batang" w:eastAsia="Batang" w:hAnsi="Batang" w:cs="Traditional Arabic"/>
          <w:i/>
          <w:u w:val="single"/>
          <w:lang w:val="en-US"/>
        </w:rPr>
      </w:pPr>
      <w:r w:rsidRPr="00F35086">
        <w:rPr>
          <w:rFonts w:ascii="Batang" w:eastAsia="Batang" w:hAnsi="Batang" w:cs="Traditional Arabic"/>
          <w:i/>
          <w:u w:val="single"/>
          <w:lang w:val="en-US"/>
        </w:rPr>
        <w:t>I vow to train myself to:</w:t>
      </w:r>
    </w:p>
    <w:p w:rsidR="00F1032A" w:rsidRPr="00F35086" w:rsidRDefault="00F1032A" w:rsidP="002569AE">
      <w:pPr>
        <w:numPr>
          <w:ilvl w:val="0"/>
          <w:numId w:val="1"/>
        </w:numPr>
        <w:jc w:val="center"/>
        <w:rPr>
          <w:rFonts w:ascii="Batang" w:eastAsia="Batang" w:hAnsi="Batang" w:cs="Traditional Arabic"/>
          <w:lang w:val="en-US"/>
        </w:rPr>
      </w:pPr>
      <w:r w:rsidRPr="00F35086">
        <w:rPr>
          <w:rFonts w:ascii="Batang" w:eastAsia="Batang" w:hAnsi="Batang" w:cs="Traditional Arabic"/>
          <w:lang w:val="en-US"/>
        </w:rPr>
        <w:t>Not hurt any being – to do no Harm;</w:t>
      </w:r>
    </w:p>
    <w:p w:rsidR="00F1032A" w:rsidRPr="00F35086" w:rsidRDefault="00F1032A" w:rsidP="002569AE">
      <w:pPr>
        <w:numPr>
          <w:ilvl w:val="0"/>
          <w:numId w:val="1"/>
        </w:numPr>
        <w:jc w:val="center"/>
        <w:rPr>
          <w:rFonts w:ascii="Batang" w:eastAsia="Batang" w:hAnsi="Batang" w:cs="Traditional Arabic"/>
          <w:lang w:val="en-US"/>
        </w:rPr>
      </w:pPr>
      <w:r w:rsidRPr="00F35086">
        <w:rPr>
          <w:rFonts w:ascii="Batang" w:eastAsia="Batang" w:hAnsi="Batang" w:cs="Traditional Arabic"/>
          <w:lang w:val="en-US"/>
        </w:rPr>
        <w:t>Not to take anything</w:t>
      </w:r>
      <w:r w:rsidR="00001434" w:rsidRPr="00F35086">
        <w:rPr>
          <w:rFonts w:ascii="Batang" w:eastAsia="Batang" w:hAnsi="Batang" w:cs="Traditional Arabic"/>
          <w:lang w:val="en-US"/>
        </w:rPr>
        <w:t>,</w:t>
      </w:r>
      <w:r w:rsidRPr="00F35086">
        <w:rPr>
          <w:rFonts w:ascii="Batang" w:eastAsia="Batang" w:hAnsi="Batang" w:cs="Traditional Arabic"/>
          <w:lang w:val="en-US"/>
        </w:rPr>
        <w:t xml:space="preserve"> which is not freely or willingly given;</w:t>
      </w:r>
    </w:p>
    <w:p w:rsidR="00F1032A" w:rsidRPr="00F35086" w:rsidRDefault="00F1032A" w:rsidP="002569AE">
      <w:pPr>
        <w:numPr>
          <w:ilvl w:val="0"/>
          <w:numId w:val="1"/>
        </w:numPr>
        <w:jc w:val="center"/>
        <w:rPr>
          <w:rFonts w:ascii="Batang" w:eastAsia="Batang" w:hAnsi="Batang" w:cs="Traditional Arabic"/>
          <w:lang w:val="en-US"/>
        </w:rPr>
      </w:pPr>
      <w:r w:rsidRPr="00F35086">
        <w:rPr>
          <w:rFonts w:ascii="Batang" w:eastAsia="Batang" w:hAnsi="Batang" w:cs="Traditional Arabic"/>
          <w:lang w:val="en-US"/>
        </w:rPr>
        <w:t>Speak wholesomely and pleasantly</w:t>
      </w:r>
    </w:p>
    <w:p w:rsidR="00F1032A" w:rsidRPr="00F35086" w:rsidRDefault="00F1032A" w:rsidP="002569AE">
      <w:pPr>
        <w:numPr>
          <w:ilvl w:val="0"/>
          <w:numId w:val="1"/>
        </w:numPr>
        <w:jc w:val="center"/>
        <w:rPr>
          <w:rFonts w:ascii="Batang" w:eastAsia="Batang" w:hAnsi="Batang" w:cs="Traditional Arabic"/>
          <w:lang w:val="en-US"/>
        </w:rPr>
      </w:pPr>
      <w:r w:rsidRPr="00F35086">
        <w:rPr>
          <w:rFonts w:ascii="Batang" w:eastAsia="Batang" w:hAnsi="Batang" w:cs="Traditional Arabic"/>
          <w:lang w:val="en-US"/>
        </w:rPr>
        <w:t>Not to indulge in improper sexual pleasures;</w:t>
      </w:r>
    </w:p>
    <w:p w:rsidR="005568C5" w:rsidRPr="00F35086" w:rsidRDefault="00F1032A" w:rsidP="005568C5">
      <w:pPr>
        <w:numPr>
          <w:ilvl w:val="0"/>
          <w:numId w:val="1"/>
        </w:numPr>
        <w:jc w:val="center"/>
        <w:rPr>
          <w:rFonts w:ascii="Batang" w:eastAsia="Batang" w:hAnsi="Batang" w:cs="Traditional Arabic"/>
        </w:rPr>
      </w:pPr>
      <w:r w:rsidRPr="00F35086">
        <w:rPr>
          <w:rFonts w:ascii="Batang" w:eastAsia="Batang" w:hAnsi="Batang" w:cs="Traditional Arabic"/>
        </w:rPr>
        <w:t xml:space="preserve">Not to consume intoxicating substances which confuse the mind and cloud the </w:t>
      </w:r>
      <w:proofErr w:type="gramStart"/>
      <w:r w:rsidR="00B63D6E" w:rsidRPr="00F35086">
        <w:rPr>
          <w:rFonts w:ascii="Batang" w:eastAsia="Batang" w:hAnsi="Batang" w:cs="Traditional Arabic"/>
        </w:rPr>
        <w:t>judg</w:t>
      </w:r>
      <w:r w:rsidR="002561A2" w:rsidRPr="00F35086">
        <w:rPr>
          <w:rFonts w:ascii="Batang" w:eastAsia="Batang" w:hAnsi="Batang" w:cs="Traditional Arabic"/>
        </w:rPr>
        <w:t>e</w:t>
      </w:r>
      <w:r w:rsidR="00B63D6E" w:rsidRPr="00F35086">
        <w:rPr>
          <w:rFonts w:ascii="Batang" w:eastAsia="Batang" w:hAnsi="Batang" w:cs="Traditional Arabic"/>
        </w:rPr>
        <w:t>ment</w:t>
      </w:r>
      <w:r w:rsidRPr="00F35086">
        <w:rPr>
          <w:rFonts w:ascii="Batang" w:eastAsia="Batang" w:hAnsi="Batang" w:cs="Traditional Arabic"/>
        </w:rPr>
        <w:t>.</w:t>
      </w:r>
      <w:proofErr w:type="gramEnd"/>
      <w:r w:rsidRPr="00F35086">
        <w:rPr>
          <w:rFonts w:ascii="Batang" w:eastAsia="Batang" w:hAnsi="Batang" w:cs="Traditional Arabic"/>
        </w:rPr>
        <w:t xml:space="preserve"> </w:t>
      </w:r>
    </w:p>
    <w:p w:rsidR="009613E0" w:rsidRPr="00B02F1B" w:rsidRDefault="009613E0" w:rsidP="004A0EC3">
      <w:pPr>
        <w:ind w:left="360"/>
        <w:jc w:val="center"/>
        <w:rPr>
          <w:rFonts w:ascii="Batang" w:eastAsia="Batang" w:hAnsi="Batang" w:cs="Traditional Arabic"/>
          <w:lang w:val="en-US"/>
        </w:rPr>
      </w:pPr>
    </w:p>
    <w:p w:rsidR="005568C5" w:rsidRPr="009B5B76" w:rsidRDefault="009613E0" w:rsidP="009613E0">
      <w:pPr>
        <w:ind w:left="360"/>
        <w:jc w:val="center"/>
        <w:rPr>
          <w:rFonts w:ascii="Batang" w:eastAsia="Batang" w:hAnsi="Batang" w:cs="Traditional Arabic"/>
          <w:b/>
          <w:sz w:val="16"/>
          <w:szCs w:val="16"/>
          <w:lang w:val="en-US"/>
        </w:rPr>
      </w:pPr>
      <w:r w:rsidRPr="004A0EC3">
        <w:rPr>
          <w:rFonts w:ascii="Batang" w:eastAsia="Batang" w:hAnsi="Batang" w:cs="Traditional Arabic" w:hint="eastAsia"/>
          <w:b/>
          <w:sz w:val="52"/>
          <w:szCs w:val="52"/>
          <w:lang w:val="en-US"/>
        </w:rPr>
        <w:t>˜</w:t>
      </w:r>
    </w:p>
    <w:p w:rsidR="00FF4245" w:rsidRPr="00E60D52" w:rsidRDefault="00CF2538" w:rsidP="005568C5">
      <w:pPr>
        <w:ind w:left="360"/>
        <w:jc w:val="center"/>
        <w:rPr>
          <w:rFonts w:ascii="Batang" w:eastAsia="Batang" w:hAnsi="Batang" w:cs="Arial"/>
          <w:bCs/>
          <w:color w:val="000000"/>
          <w:lang w:val="en-US"/>
        </w:rPr>
      </w:pPr>
      <w:r w:rsidRPr="00FF4245">
        <w:rPr>
          <w:rFonts w:ascii="Batang" w:eastAsia="Batang" w:hAnsi="Batang" w:cs="Arial"/>
          <w:bCs/>
          <w:color w:val="000000"/>
          <w:sz w:val="28"/>
          <w:szCs w:val="28"/>
          <w:lang w:val="en-US"/>
        </w:rPr>
        <w:lastRenderedPageBreak/>
        <w:t xml:space="preserve">There are these five facts that one should reflect on often, whether </w:t>
      </w:r>
      <w:r w:rsidRPr="00FF4245">
        <w:rPr>
          <w:rFonts w:ascii="Batang" w:eastAsia="Batang" w:hAnsi="Batang" w:cs="Arial"/>
          <w:bCs/>
          <w:color w:val="000000"/>
          <w:sz w:val="28"/>
          <w:szCs w:val="28"/>
        </w:rPr>
        <w:t>one</w:t>
      </w:r>
      <w:r w:rsidRPr="00FF4245">
        <w:rPr>
          <w:rFonts w:ascii="Batang" w:eastAsia="Batang" w:hAnsi="Batang" w:cs="Arial"/>
          <w:bCs/>
          <w:color w:val="000000"/>
          <w:sz w:val="28"/>
          <w:szCs w:val="28"/>
          <w:lang w:val="en-US"/>
        </w:rPr>
        <w:t xml:space="preserve"> is a woman or a man, lay or ordained. Which five?</w:t>
      </w:r>
      <w:r w:rsidRPr="002E3F05">
        <w:rPr>
          <w:rFonts w:ascii="Batang" w:eastAsia="Batang" w:hAnsi="Batang" w:cs="Arial"/>
          <w:bCs/>
          <w:color w:val="000000"/>
          <w:lang w:val="en-US"/>
        </w:rPr>
        <w:br/>
      </w:r>
      <w:r w:rsidRPr="002E3F05">
        <w:rPr>
          <w:rFonts w:ascii="Batang" w:eastAsia="Batang" w:hAnsi="Batang" w:cs="Arial"/>
          <w:bCs/>
          <w:color w:val="000000"/>
          <w:lang w:val="en-US"/>
        </w:rPr>
        <w:br/>
      </w:r>
      <w:r w:rsidRPr="00E60D52">
        <w:rPr>
          <w:rFonts w:ascii="Batang" w:eastAsia="Batang" w:hAnsi="Batang" w:cs="Arial"/>
          <w:bCs/>
          <w:color w:val="000000"/>
          <w:lang w:val="en-US"/>
        </w:rPr>
        <w:t>I am subject to aging, have not gone beyond aging.</w:t>
      </w:r>
    </w:p>
    <w:p w:rsidR="00FF4245" w:rsidRPr="00E60D52" w:rsidRDefault="00CF2538" w:rsidP="005568C5">
      <w:pPr>
        <w:ind w:left="360"/>
        <w:jc w:val="center"/>
        <w:rPr>
          <w:rFonts w:ascii="Batang" w:eastAsia="Batang" w:hAnsi="Batang" w:cs="Arial"/>
          <w:bCs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 xml:space="preserve">I am subject to illness, have not gone beyond illness. </w:t>
      </w:r>
    </w:p>
    <w:p w:rsidR="00FF4245" w:rsidRPr="00E60D52" w:rsidRDefault="00CF2538" w:rsidP="005568C5">
      <w:pPr>
        <w:ind w:left="360"/>
        <w:jc w:val="center"/>
        <w:rPr>
          <w:rFonts w:ascii="Batang" w:eastAsia="Batang" w:hAnsi="Batang" w:cs="Arial"/>
          <w:bCs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I am subject to death, have not gone beyond death.</w:t>
      </w:r>
    </w:p>
    <w:p w:rsidR="002E3F05" w:rsidRPr="00E60D52" w:rsidRDefault="00CF2538" w:rsidP="00FF4245">
      <w:pPr>
        <w:ind w:left="360"/>
        <w:jc w:val="center"/>
        <w:rPr>
          <w:rFonts w:ascii="Batang" w:eastAsia="Batang" w:hAnsi="Batang" w:cs="Arial"/>
          <w:b/>
          <w:bCs/>
          <w:i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I will grow different, separate from all that is dear and appealing to me.</w:t>
      </w:r>
      <w:r w:rsidRPr="00E60D52">
        <w:rPr>
          <w:rFonts w:ascii="Batang" w:eastAsia="Batang" w:hAnsi="Batang" w:cs="Arial"/>
          <w:bCs/>
          <w:color w:val="000000"/>
          <w:lang w:val="en-US"/>
        </w:rPr>
        <w:br/>
      </w:r>
      <w:r w:rsidR="00023C78" w:rsidRPr="00E60D52">
        <w:rPr>
          <w:rFonts w:ascii="Batang" w:eastAsia="Batang" w:hAnsi="Batang" w:cs="Arial"/>
          <w:b/>
          <w:bCs/>
          <w:i/>
          <w:color w:val="000000"/>
        </w:rPr>
        <w:t xml:space="preserve">I am the owner of my </w:t>
      </w:r>
      <w:r w:rsidR="00E60D52">
        <w:rPr>
          <w:rFonts w:ascii="Batang" w:eastAsia="Batang" w:hAnsi="Batang" w:cs="Arial"/>
          <w:b/>
          <w:bCs/>
          <w:i/>
          <w:color w:val="000000"/>
        </w:rPr>
        <w:t>Kam</w:t>
      </w:r>
      <w:r w:rsidR="002561A2" w:rsidRPr="00E60D52">
        <w:rPr>
          <w:rFonts w:ascii="Batang" w:eastAsia="Batang" w:hAnsi="Batang" w:cs="Arial"/>
          <w:b/>
          <w:bCs/>
          <w:i/>
          <w:color w:val="000000"/>
        </w:rPr>
        <w:t>ma</w:t>
      </w:r>
      <w:r w:rsidR="00023C78" w:rsidRPr="00E60D52">
        <w:rPr>
          <w:rFonts w:ascii="Batang" w:eastAsia="Batang" w:hAnsi="Batang" w:cs="Arial"/>
          <w:b/>
          <w:bCs/>
          <w:i/>
          <w:color w:val="000000"/>
        </w:rPr>
        <w:t xml:space="preserve">, </w:t>
      </w:r>
      <w:r w:rsidRPr="00E60D52">
        <w:rPr>
          <w:rFonts w:ascii="Batang" w:eastAsia="Batang" w:hAnsi="Batang" w:cs="Arial"/>
          <w:b/>
          <w:bCs/>
          <w:i/>
          <w:color w:val="000000"/>
        </w:rPr>
        <w:t xml:space="preserve">heir to my </w:t>
      </w:r>
      <w:r w:rsidR="002561A2" w:rsidRPr="00E60D52">
        <w:rPr>
          <w:rFonts w:ascii="Batang" w:eastAsia="Batang" w:hAnsi="Batang" w:cs="Arial"/>
          <w:b/>
          <w:bCs/>
          <w:i/>
          <w:color w:val="000000"/>
        </w:rPr>
        <w:t>Ka</w:t>
      </w:r>
      <w:r w:rsidR="00E60D52">
        <w:rPr>
          <w:rFonts w:ascii="Batang" w:eastAsia="Batang" w:hAnsi="Batang" w:cs="Arial"/>
          <w:b/>
          <w:bCs/>
          <w:i/>
          <w:color w:val="000000"/>
        </w:rPr>
        <w:t>m</w:t>
      </w:r>
      <w:r w:rsidR="002561A2" w:rsidRPr="00E60D52">
        <w:rPr>
          <w:rFonts w:ascii="Batang" w:eastAsia="Batang" w:hAnsi="Batang" w:cs="Arial"/>
          <w:b/>
          <w:bCs/>
          <w:i/>
          <w:color w:val="000000"/>
        </w:rPr>
        <w:t>ma</w:t>
      </w:r>
      <w:r w:rsidRPr="00E60D52">
        <w:rPr>
          <w:rFonts w:ascii="Batang" w:eastAsia="Batang" w:hAnsi="Batang" w:cs="Arial"/>
          <w:b/>
          <w:bCs/>
          <w:i/>
          <w:color w:val="000000"/>
        </w:rPr>
        <w:t xml:space="preserve">, born of my </w:t>
      </w:r>
      <w:r w:rsidR="002561A2" w:rsidRPr="00E60D52">
        <w:rPr>
          <w:rFonts w:ascii="Batang" w:eastAsia="Batang" w:hAnsi="Batang" w:cs="Arial"/>
          <w:b/>
          <w:bCs/>
          <w:i/>
          <w:color w:val="000000"/>
        </w:rPr>
        <w:t>Ka</w:t>
      </w:r>
      <w:r w:rsidR="00E60D52">
        <w:rPr>
          <w:rFonts w:ascii="Batang" w:eastAsia="Batang" w:hAnsi="Batang" w:cs="Arial"/>
          <w:b/>
          <w:bCs/>
          <w:i/>
          <w:color w:val="000000"/>
        </w:rPr>
        <w:t>m</w:t>
      </w:r>
      <w:r w:rsidR="002561A2" w:rsidRPr="00E60D52">
        <w:rPr>
          <w:rFonts w:ascii="Batang" w:eastAsia="Batang" w:hAnsi="Batang" w:cs="Arial"/>
          <w:b/>
          <w:bCs/>
          <w:i/>
          <w:color w:val="000000"/>
        </w:rPr>
        <w:t>ma</w:t>
      </w:r>
      <w:r w:rsidRPr="00E60D52">
        <w:rPr>
          <w:rFonts w:ascii="Batang" w:eastAsia="Batang" w:hAnsi="Batang" w:cs="Arial"/>
          <w:b/>
          <w:bCs/>
          <w:i/>
          <w:color w:val="000000"/>
        </w:rPr>
        <w:t xml:space="preserve">, related </w:t>
      </w:r>
      <w:r w:rsidR="00B02F1B" w:rsidRPr="00E60D52">
        <w:rPr>
          <w:rFonts w:ascii="Batang" w:eastAsia="Batang" w:hAnsi="Batang" w:cs="Arial"/>
          <w:b/>
          <w:bCs/>
          <w:i/>
          <w:color w:val="000000"/>
        </w:rPr>
        <w:t>to</w:t>
      </w:r>
      <w:r w:rsidR="00B8337E" w:rsidRPr="00E60D52">
        <w:rPr>
          <w:rFonts w:ascii="Batang" w:eastAsia="Batang" w:hAnsi="Batang" w:cs="Arial"/>
          <w:b/>
          <w:bCs/>
          <w:i/>
          <w:color w:val="000000"/>
        </w:rPr>
        <w:t xml:space="preserve"> </w:t>
      </w:r>
      <w:r w:rsidR="00E60D52">
        <w:rPr>
          <w:rFonts w:ascii="Batang" w:eastAsia="Batang" w:hAnsi="Batang" w:cs="Arial"/>
          <w:b/>
          <w:bCs/>
          <w:i/>
          <w:color w:val="000000"/>
        </w:rPr>
        <w:t>my Kam</w:t>
      </w:r>
      <w:r w:rsidR="00E60D52" w:rsidRPr="00E60D52">
        <w:rPr>
          <w:rFonts w:ascii="Batang" w:eastAsia="Batang" w:hAnsi="Batang" w:cs="Arial"/>
          <w:b/>
          <w:bCs/>
          <w:i/>
          <w:color w:val="000000"/>
        </w:rPr>
        <w:t>ma</w:t>
      </w:r>
      <w:r w:rsidRPr="00E60D52">
        <w:rPr>
          <w:rFonts w:ascii="Batang" w:eastAsia="Batang" w:hAnsi="Batang" w:cs="Arial"/>
          <w:b/>
          <w:bCs/>
          <w:i/>
          <w:color w:val="000000"/>
        </w:rPr>
        <w:t xml:space="preserve">. </w:t>
      </w:r>
      <w:r w:rsidRPr="00E60D52">
        <w:rPr>
          <w:rFonts w:ascii="Batang" w:eastAsia="Batang" w:hAnsi="Batang" w:cs="Arial"/>
          <w:b/>
          <w:bCs/>
          <w:i/>
          <w:color w:val="000000"/>
          <w:lang w:val="en-US"/>
        </w:rPr>
        <w:t>Whatever I do, for good or for evil, to that will I fall heir.</w:t>
      </w:r>
      <w:r w:rsidRPr="00E60D52">
        <w:rPr>
          <w:rFonts w:ascii="Batang" w:eastAsia="Batang" w:hAnsi="Batang" w:cs="Arial"/>
          <w:b/>
          <w:bCs/>
          <w:i/>
          <w:color w:val="000000"/>
          <w:lang w:val="en-US"/>
        </w:rPr>
        <w:br/>
      </w:r>
    </w:p>
    <w:p w:rsidR="00DE26CF" w:rsidRPr="00E60D52" w:rsidRDefault="00DE26CF" w:rsidP="00DE26CF">
      <w:pPr>
        <w:ind w:left="360"/>
        <w:rPr>
          <w:rFonts w:ascii="Batang" w:eastAsia="Batang" w:hAnsi="Batang" w:cs="Arial"/>
          <w:b/>
          <w:bCs/>
          <w:color w:val="000000"/>
          <w:u w:val="single"/>
          <w:lang w:val="en-US"/>
        </w:rPr>
      </w:pPr>
      <w:r w:rsidRPr="00E60D52">
        <w:rPr>
          <w:rFonts w:ascii="Batang" w:eastAsia="Batang" w:hAnsi="Batang" w:cs="Arial"/>
          <w:b/>
          <w:bCs/>
          <w:color w:val="000000"/>
          <w:u w:val="single"/>
          <w:lang w:val="en-US"/>
        </w:rPr>
        <w:t>Accept that:</w:t>
      </w:r>
    </w:p>
    <w:p w:rsidR="00056264" w:rsidRPr="00E60D52" w:rsidRDefault="00056264" w:rsidP="00DE26CF">
      <w:pPr>
        <w:ind w:left="360"/>
        <w:rPr>
          <w:rFonts w:ascii="Batang" w:eastAsia="Batang" w:hAnsi="Batang" w:cs="Arial"/>
          <w:bCs/>
          <w:color w:val="000000"/>
          <w:lang w:val="en-US"/>
        </w:rPr>
      </w:pPr>
    </w:p>
    <w:p w:rsidR="00DE26CF" w:rsidRPr="00E60D52" w:rsidRDefault="00DE26CF" w:rsidP="00056264">
      <w:pPr>
        <w:numPr>
          <w:ilvl w:val="0"/>
          <w:numId w:val="2"/>
        </w:numPr>
        <w:rPr>
          <w:rFonts w:ascii="Batang" w:eastAsia="Batang" w:hAnsi="Batang" w:cs="Arial"/>
          <w:bCs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All things are impermanent and there is no essenti</w:t>
      </w:r>
      <w:r w:rsidR="00E60D52">
        <w:rPr>
          <w:rFonts w:ascii="Batang" w:eastAsia="Batang" w:hAnsi="Batang" w:cs="Arial"/>
          <w:bCs/>
          <w:color w:val="000000"/>
          <w:lang w:val="en-US"/>
        </w:rPr>
        <w:t xml:space="preserve">al substance or concept that IS </w:t>
      </w:r>
      <w:r w:rsidRPr="00E60D52">
        <w:rPr>
          <w:rFonts w:ascii="Batang" w:eastAsia="Batang" w:hAnsi="Batang" w:cs="Arial"/>
          <w:bCs/>
          <w:color w:val="000000"/>
          <w:lang w:val="en-US"/>
        </w:rPr>
        <w:t>permanent.</w:t>
      </w:r>
    </w:p>
    <w:p w:rsidR="00056264" w:rsidRPr="00E60D52" w:rsidRDefault="00056264" w:rsidP="00056264">
      <w:pPr>
        <w:ind w:left="720"/>
        <w:rPr>
          <w:rFonts w:ascii="Batang" w:eastAsia="Batang" w:hAnsi="Batang" w:cs="Arial"/>
          <w:bCs/>
          <w:color w:val="000000"/>
          <w:lang w:val="en-US"/>
        </w:rPr>
      </w:pPr>
    </w:p>
    <w:p w:rsidR="00A02DAC" w:rsidRPr="00E60D52" w:rsidRDefault="00A02DAC" w:rsidP="00056264">
      <w:pPr>
        <w:numPr>
          <w:ilvl w:val="0"/>
          <w:numId w:val="2"/>
        </w:numPr>
        <w:rPr>
          <w:rFonts w:ascii="Batang" w:eastAsia="Batang" w:hAnsi="Batang" w:cs="Arial"/>
          <w:bCs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All emotions bring pain and suffering, and there is NO emotion that is ever purely pleasurable.</w:t>
      </w:r>
    </w:p>
    <w:p w:rsidR="00056264" w:rsidRPr="00E60D52" w:rsidRDefault="00056264" w:rsidP="00056264">
      <w:pPr>
        <w:ind w:left="720"/>
        <w:rPr>
          <w:rFonts w:ascii="Batang" w:eastAsia="Batang" w:hAnsi="Batang" w:cs="Arial"/>
          <w:bCs/>
          <w:color w:val="000000"/>
          <w:lang w:val="en-US"/>
        </w:rPr>
      </w:pPr>
    </w:p>
    <w:p w:rsidR="00A02DAC" w:rsidRPr="00E60D52" w:rsidRDefault="00A02DAC" w:rsidP="00056264">
      <w:pPr>
        <w:numPr>
          <w:ilvl w:val="0"/>
          <w:numId w:val="2"/>
        </w:numPr>
        <w:rPr>
          <w:rFonts w:ascii="Batang" w:eastAsia="Batang" w:hAnsi="Batang" w:cs="Arial"/>
          <w:bCs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All phenomena are illusory and empt</w:t>
      </w:r>
      <w:r w:rsidR="00056264" w:rsidRPr="00E60D52">
        <w:rPr>
          <w:rFonts w:ascii="Batang" w:eastAsia="Batang" w:hAnsi="Batang" w:cs="Arial"/>
          <w:bCs/>
          <w:color w:val="000000"/>
          <w:lang w:val="en-US"/>
        </w:rPr>
        <w:t>y.</w:t>
      </w:r>
    </w:p>
    <w:p w:rsidR="00056264" w:rsidRPr="00E60D52" w:rsidRDefault="00056264" w:rsidP="00056264">
      <w:pPr>
        <w:ind w:left="720"/>
        <w:rPr>
          <w:rFonts w:ascii="Batang" w:eastAsia="Batang" w:hAnsi="Batang" w:cs="Arial"/>
          <w:bCs/>
          <w:color w:val="000000"/>
          <w:lang w:val="en-US"/>
        </w:rPr>
      </w:pPr>
    </w:p>
    <w:p w:rsidR="00056264" w:rsidRPr="00E60D52" w:rsidRDefault="00056264" w:rsidP="00056264">
      <w:pPr>
        <w:numPr>
          <w:ilvl w:val="0"/>
          <w:numId w:val="2"/>
        </w:numPr>
        <w:rPr>
          <w:rFonts w:ascii="Batang" w:eastAsia="Batang" w:hAnsi="Batang" w:cs="Arial"/>
          <w:b/>
          <w:bCs/>
          <w:i/>
          <w:color w:val="000000"/>
          <w:lang w:val="en-US"/>
        </w:rPr>
      </w:pPr>
      <w:r w:rsidRPr="00E60D52">
        <w:rPr>
          <w:rFonts w:ascii="Batang" w:eastAsia="Batang" w:hAnsi="Batang" w:cs="Arial"/>
          <w:bCs/>
          <w:color w:val="000000"/>
          <w:lang w:val="en-US"/>
        </w:rPr>
        <w:t>Enlightenment is beyond concepts: It is not a blissful ‘heaven’ but instead a Release from delusion.</w:t>
      </w:r>
    </w:p>
    <w:sectPr w:rsidR="00056264" w:rsidRPr="00E60D52" w:rsidSect="005568C5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634"/>
    <w:multiLevelType w:val="hybridMultilevel"/>
    <w:tmpl w:val="BD7E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22D01"/>
    <w:multiLevelType w:val="hybridMultilevel"/>
    <w:tmpl w:val="7B60A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4E"/>
    <w:rsid w:val="00001434"/>
    <w:rsid w:val="00023C78"/>
    <w:rsid w:val="00056264"/>
    <w:rsid w:val="002561A2"/>
    <w:rsid w:val="002569AE"/>
    <w:rsid w:val="002E3F05"/>
    <w:rsid w:val="003336A1"/>
    <w:rsid w:val="004A0EC3"/>
    <w:rsid w:val="005568C5"/>
    <w:rsid w:val="005B68B6"/>
    <w:rsid w:val="005C6FA0"/>
    <w:rsid w:val="00712234"/>
    <w:rsid w:val="007E2CF0"/>
    <w:rsid w:val="009613E0"/>
    <w:rsid w:val="009B5B76"/>
    <w:rsid w:val="00A02DAC"/>
    <w:rsid w:val="00B02F1B"/>
    <w:rsid w:val="00B15434"/>
    <w:rsid w:val="00B17A59"/>
    <w:rsid w:val="00B63D6E"/>
    <w:rsid w:val="00B8337E"/>
    <w:rsid w:val="00B8794D"/>
    <w:rsid w:val="00CE11F7"/>
    <w:rsid w:val="00CF2538"/>
    <w:rsid w:val="00D55CAB"/>
    <w:rsid w:val="00DE26CF"/>
    <w:rsid w:val="00DF40A3"/>
    <w:rsid w:val="00E60D52"/>
    <w:rsid w:val="00E61E7A"/>
    <w:rsid w:val="00F1032A"/>
    <w:rsid w:val="00F24DAD"/>
    <w:rsid w:val="00F35086"/>
    <w:rsid w:val="00F5766B"/>
    <w:rsid w:val="00F81E67"/>
    <w:rsid w:val="00FF4245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Buddham Saranam Gachami</vt:lpstr>
    </vt:vector>
  </TitlesOfParts>
  <Company>Understanding &amp; Solutions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Buddham Saranam Gachami</dc:title>
  <dc:creator>Alex Parker</dc:creator>
  <cp:lastModifiedBy>Alexandra Abraham</cp:lastModifiedBy>
  <cp:revision>2</cp:revision>
  <dcterms:created xsi:type="dcterms:W3CDTF">2013-04-23T14:21:00Z</dcterms:created>
  <dcterms:modified xsi:type="dcterms:W3CDTF">2013-04-23T14:21:00Z</dcterms:modified>
</cp:coreProperties>
</file>